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25" w:rsidRDefault="00913394">
      <w:pPr>
        <w:spacing w:before="56" w:line="367" w:lineRule="exact"/>
        <w:ind w:left="3493" w:right="2850"/>
        <w:jc w:val="center"/>
        <w:rPr>
          <w:b/>
          <w:sz w:val="32"/>
        </w:rPr>
      </w:pPr>
      <w:bookmarkStart w:id="0" w:name="_GoBack"/>
      <w:bookmarkEnd w:id="0"/>
      <w:r>
        <w:pict>
          <v:group id="_x0000_s1026" style="position:absolute;left:0;text-align:left;margin-left:0;margin-top:813.05pt;width:595.35pt;height:21.1pt;z-index:-15831552;mso-position-horizontal-relative:page;mso-position-vertical-relative:page" coordorigin=",16261" coordsize="11907,422">
            <v:rect id="_x0000_s1028" style="position:absolute;top:16261;width:11900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96;top:16285;width:358;height:397">
              <v:imagedata r:id="rId4" o:title=""/>
            </v:shape>
            <w10:wrap anchorx="page" anchory="page"/>
          </v:group>
        </w:pict>
      </w:r>
      <w:bookmarkStart w:id="1" w:name="3"/>
      <w:bookmarkEnd w:id="1"/>
      <w:r>
        <w:rPr>
          <w:b/>
          <w:sz w:val="32"/>
        </w:rPr>
        <w:t>П</w:t>
      </w:r>
      <w:r>
        <w:rPr>
          <w:b/>
          <w:sz w:val="32"/>
        </w:rPr>
        <w:t>А</w:t>
      </w:r>
      <w:r>
        <w:rPr>
          <w:b/>
          <w:sz w:val="32"/>
        </w:rPr>
        <w:t>М</w:t>
      </w:r>
      <w:r>
        <w:rPr>
          <w:b/>
          <w:sz w:val="32"/>
        </w:rPr>
        <w:t>ЯТКА</w:t>
      </w:r>
    </w:p>
    <w:p w:rsidR="00742C25" w:rsidRDefault="00913394">
      <w:pPr>
        <w:spacing w:line="367" w:lineRule="exact"/>
        <w:ind w:left="3571" w:right="2850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мерах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профилактики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бешенства</w:t>
      </w:r>
    </w:p>
    <w:p w:rsidR="00742C25" w:rsidRDefault="00913394">
      <w:pPr>
        <w:pStyle w:val="a3"/>
        <w:spacing w:before="285"/>
        <w:ind w:left="2844" w:right="259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640328</wp:posOffset>
            </wp:positionH>
            <wp:positionV relativeFrom="paragraph">
              <wp:posOffset>229833</wp:posOffset>
            </wp:positionV>
            <wp:extent cx="1050524" cy="66197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24" cy="66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Бешенство (гидрофобия) – </w:t>
      </w:r>
      <w:r>
        <w:t xml:space="preserve">остро протекающее заболевание теплокровных </w:t>
      </w:r>
      <w:proofErr w:type="spellStart"/>
      <w:proofErr w:type="gramStart"/>
      <w:r>
        <w:t>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вотных</w:t>
      </w:r>
      <w:proofErr w:type="spellEnd"/>
      <w:proofErr w:type="gramEnd"/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вызываемое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вирусом.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proofErr w:type="spellStart"/>
      <w:proofErr w:type="gramStart"/>
      <w:r>
        <w:t>кли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нических</w:t>
      </w:r>
      <w:proofErr w:type="spellEnd"/>
      <w:proofErr w:type="gramEnd"/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шансов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спасение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существует.</w:t>
      </w:r>
    </w:p>
    <w:p w:rsidR="00742C25" w:rsidRDefault="00742C25">
      <w:pPr>
        <w:pStyle w:val="a3"/>
        <w:spacing w:before="11"/>
        <w:rPr>
          <w:sz w:val="23"/>
        </w:rPr>
      </w:pPr>
    </w:p>
    <w:p w:rsidR="00742C25" w:rsidRDefault="00913394">
      <w:pPr>
        <w:ind w:left="851" w:firstLine="1993"/>
        <w:rPr>
          <w:sz w:val="24"/>
        </w:rPr>
      </w:pPr>
      <w:r>
        <w:rPr>
          <w:b/>
          <w:sz w:val="24"/>
        </w:rPr>
        <w:t>Источником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вируса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бешенства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дикие,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животные.</w:t>
      </w:r>
    </w:p>
    <w:p w:rsidR="00742C25" w:rsidRDefault="00742C25">
      <w:pPr>
        <w:pStyle w:val="a3"/>
      </w:pPr>
    </w:p>
    <w:p w:rsidR="00742C25" w:rsidRDefault="00913394">
      <w:pPr>
        <w:ind w:left="851" w:right="203"/>
        <w:jc w:val="both"/>
        <w:rPr>
          <w:sz w:val="24"/>
        </w:rPr>
      </w:pPr>
      <w:r>
        <w:rPr>
          <w:b/>
          <w:sz w:val="24"/>
        </w:rPr>
        <w:t xml:space="preserve">Болезнь передается </w:t>
      </w:r>
      <w:r>
        <w:rPr>
          <w:sz w:val="24"/>
        </w:rPr>
        <w:t xml:space="preserve">через укус или </w:t>
      </w:r>
      <w:proofErr w:type="spellStart"/>
      <w:r>
        <w:rPr>
          <w:sz w:val="24"/>
        </w:rPr>
        <w:t>ослюнение</w:t>
      </w:r>
      <w:proofErr w:type="spellEnd"/>
      <w:r>
        <w:rPr>
          <w:sz w:val="24"/>
        </w:rPr>
        <w:t xml:space="preserve"> поврежденных кожных покровов (реже слизистых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оболочек) больным животным. </w:t>
      </w:r>
      <w:r>
        <w:rPr>
          <w:b/>
          <w:i/>
          <w:sz w:val="24"/>
        </w:rPr>
        <w:t>Пострадавшие от укусов животны</w:t>
      </w:r>
      <w:r>
        <w:rPr>
          <w:b/>
          <w:i/>
          <w:sz w:val="24"/>
        </w:rPr>
        <w:t>ми должны знать</w:t>
      </w:r>
      <w:r>
        <w:rPr>
          <w:sz w:val="24"/>
        </w:rPr>
        <w:t xml:space="preserve">, что </w:t>
      </w:r>
      <w:proofErr w:type="spellStart"/>
      <w:proofErr w:type="gramStart"/>
      <w:r>
        <w:rPr>
          <w:color w:val="990000"/>
          <w:sz w:val="24"/>
        </w:rPr>
        <w:t>возбу</w:t>
      </w:r>
      <w:proofErr w:type="spellEnd"/>
      <w:r>
        <w:rPr>
          <w:color w:val="990000"/>
          <w:sz w:val="24"/>
        </w:rPr>
        <w:t>-</w:t>
      </w:r>
      <w:r>
        <w:rPr>
          <w:color w:val="990000"/>
          <w:spacing w:val="1"/>
          <w:sz w:val="24"/>
        </w:rPr>
        <w:t xml:space="preserve"> </w:t>
      </w:r>
      <w:proofErr w:type="spellStart"/>
      <w:r>
        <w:rPr>
          <w:color w:val="990000"/>
          <w:sz w:val="24"/>
        </w:rPr>
        <w:t>дитель</w:t>
      </w:r>
      <w:proofErr w:type="spellEnd"/>
      <w:proofErr w:type="gramEnd"/>
      <w:r>
        <w:rPr>
          <w:color w:val="990000"/>
          <w:sz w:val="24"/>
        </w:rPr>
        <w:t xml:space="preserve"> бешенства может находиться в слюне больного животного за 10 дней до появления первых</w:t>
      </w:r>
      <w:r>
        <w:rPr>
          <w:color w:val="990000"/>
          <w:spacing w:val="1"/>
          <w:sz w:val="24"/>
        </w:rPr>
        <w:t xml:space="preserve"> </w:t>
      </w:r>
      <w:r>
        <w:rPr>
          <w:color w:val="990000"/>
          <w:sz w:val="24"/>
        </w:rPr>
        <w:t>признаков</w:t>
      </w:r>
      <w:r>
        <w:rPr>
          <w:color w:val="990000"/>
          <w:spacing w:val="-1"/>
          <w:sz w:val="24"/>
        </w:rPr>
        <w:t xml:space="preserve"> </w:t>
      </w:r>
      <w:r>
        <w:rPr>
          <w:color w:val="990000"/>
          <w:sz w:val="24"/>
        </w:rPr>
        <w:t>заболевания</w:t>
      </w:r>
      <w:r>
        <w:rPr>
          <w:sz w:val="24"/>
        </w:rPr>
        <w:t>.</w:t>
      </w:r>
    </w:p>
    <w:p w:rsidR="00742C25" w:rsidRDefault="00742C25">
      <w:pPr>
        <w:pStyle w:val="a3"/>
        <w:spacing w:before="4"/>
      </w:pPr>
    </w:p>
    <w:p w:rsidR="00742C25" w:rsidRDefault="00913394">
      <w:pPr>
        <w:pStyle w:val="2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6556130</wp:posOffset>
            </wp:positionH>
            <wp:positionV relativeFrom="paragraph">
              <wp:posOffset>53698</wp:posOffset>
            </wp:positionV>
            <wp:extent cx="609338" cy="115039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38" cy="115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укусили?</w:t>
      </w:r>
    </w:p>
    <w:p w:rsidR="00742C25" w:rsidRDefault="00913394">
      <w:pPr>
        <w:pStyle w:val="a3"/>
        <w:ind w:left="851" w:right="1250"/>
        <w:jc w:val="both"/>
      </w:pPr>
      <w:r>
        <w:t xml:space="preserve">Необходимо немедленно промыть рану водой, лучше с мылом и как можно скорее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титься</w:t>
      </w:r>
      <w:proofErr w:type="spellEnd"/>
      <w:proofErr w:type="gramEnd"/>
      <w:r>
        <w:t xml:space="preserve"> за медицинской помощью. Все лица, укушенные, оцарапанные, </w:t>
      </w:r>
      <w:proofErr w:type="spellStart"/>
      <w:r>
        <w:t>ослюненные</w:t>
      </w:r>
      <w:proofErr w:type="spellEnd"/>
      <w:r>
        <w:t xml:space="preserve">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быми</w:t>
      </w:r>
      <w:proofErr w:type="spellEnd"/>
      <w:proofErr w:type="gramEnd"/>
      <w:r>
        <w:t xml:space="preserve"> животными, а также лица, имевшие контакт с тушами павших животных, обязаны</w:t>
      </w:r>
      <w:r>
        <w:rPr>
          <w:spacing w:val="1"/>
        </w:rPr>
        <w:t xml:space="preserve"> </w:t>
      </w:r>
      <w:r>
        <w:t>немедленно обратиться в ближайшее лечебно-профилактическое учреждения с целью по-</w:t>
      </w:r>
      <w:r>
        <w:rPr>
          <w:spacing w:val="1"/>
        </w:rPr>
        <w:t xml:space="preserve"> </w:t>
      </w:r>
      <w:r>
        <w:t>лучения</w:t>
      </w:r>
      <w:r>
        <w:rPr>
          <w:spacing w:val="-2"/>
        </w:rPr>
        <w:t xml:space="preserve"> </w:t>
      </w:r>
      <w:r>
        <w:t>антира</w:t>
      </w:r>
      <w:r>
        <w:t>бической</w:t>
      </w:r>
      <w:r>
        <w:rPr>
          <w:spacing w:val="1"/>
        </w:rPr>
        <w:t xml:space="preserve"> </w:t>
      </w:r>
      <w:r>
        <w:t>профилактики.</w:t>
      </w:r>
    </w:p>
    <w:p w:rsidR="00742C25" w:rsidRDefault="00742C25">
      <w:pPr>
        <w:pStyle w:val="a3"/>
        <w:spacing w:before="8"/>
        <w:rPr>
          <w:sz w:val="23"/>
        </w:rPr>
      </w:pPr>
    </w:p>
    <w:p w:rsidR="00742C25" w:rsidRDefault="00913394">
      <w:pPr>
        <w:pStyle w:val="a3"/>
        <w:ind w:left="3039" w:right="203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567512</wp:posOffset>
            </wp:positionH>
            <wp:positionV relativeFrom="paragraph">
              <wp:posOffset>136443</wp:posOffset>
            </wp:positionV>
            <wp:extent cx="1225499" cy="100675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99" cy="10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Владельцы домашних животных, помните, </w:t>
      </w:r>
      <w:r>
        <w:t xml:space="preserve">при любом заболевании </w:t>
      </w:r>
      <w:proofErr w:type="gramStart"/>
      <w:r>
        <w:t>живот-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и, особенно, при появлении симптомов бешенства </w:t>
      </w:r>
      <w:r>
        <w:rPr>
          <w:color w:val="990000"/>
        </w:rPr>
        <w:t xml:space="preserve">(обильное </w:t>
      </w:r>
      <w:proofErr w:type="spellStart"/>
      <w:r>
        <w:rPr>
          <w:color w:val="990000"/>
        </w:rPr>
        <w:t>слюнотече</w:t>
      </w:r>
      <w:proofErr w:type="spellEnd"/>
      <w:r>
        <w:rPr>
          <w:color w:val="990000"/>
        </w:rPr>
        <w:t>-</w:t>
      </w:r>
      <w:r>
        <w:rPr>
          <w:color w:val="990000"/>
          <w:spacing w:val="1"/>
        </w:rPr>
        <w:t xml:space="preserve"> </w:t>
      </w:r>
      <w:proofErr w:type="spellStart"/>
      <w:r>
        <w:rPr>
          <w:color w:val="990000"/>
        </w:rPr>
        <w:t>ние</w:t>
      </w:r>
      <w:proofErr w:type="spellEnd"/>
      <w:r>
        <w:rPr>
          <w:color w:val="990000"/>
        </w:rPr>
        <w:t>, затруднение глотания, судороги)</w:t>
      </w:r>
      <w:r>
        <w:t>, немедленно обращайтесь в ближайшую</w:t>
      </w:r>
      <w:r>
        <w:rPr>
          <w:spacing w:val="1"/>
        </w:rPr>
        <w:t xml:space="preserve"> </w:t>
      </w:r>
      <w:r>
        <w:t>ветеринарную станц</w:t>
      </w:r>
      <w:r>
        <w:t xml:space="preserve">ию, ни в коем случае не занимайтесь самолечением. </w:t>
      </w:r>
      <w:r>
        <w:rPr>
          <w:i/>
        </w:rPr>
        <w:t>Если</w:t>
      </w:r>
      <w:r>
        <w:rPr>
          <w:i/>
          <w:spacing w:val="1"/>
        </w:rPr>
        <w:t xml:space="preserve"> </w:t>
      </w:r>
      <w:r>
        <w:rPr>
          <w:i/>
        </w:rPr>
        <w:t>ваше животное укусило человека</w:t>
      </w:r>
      <w:r>
        <w:t xml:space="preserve">, сообщите пострадавшему свой адрес и </w:t>
      </w:r>
      <w:proofErr w:type="spellStart"/>
      <w:proofErr w:type="gramStart"/>
      <w:r>
        <w:t>дос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тавьте</w:t>
      </w:r>
      <w:proofErr w:type="spellEnd"/>
      <w:proofErr w:type="gramEnd"/>
      <w:r>
        <w:t xml:space="preserve"> питомца для осмотра и наблюдения ветеринарному врачу. Владелец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несет</w:t>
      </w:r>
      <w:r>
        <w:rPr>
          <w:spacing w:val="3"/>
        </w:rPr>
        <w:t xml:space="preserve"> </w:t>
      </w:r>
      <w:r>
        <w:t>полную</w:t>
      </w:r>
      <w:r>
        <w:rPr>
          <w:spacing w:val="2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при нанесении</w:t>
      </w:r>
      <w:r>
        <w:rPr>
          <w:spacing w:val="1"/>
        </w:rPr>
        <w:t xml:space="preserve"> </w:t>
      </w:r>
      <w:r>
        <w:t>т</w:t>
      </w:r>
      <w:r>
        <w:t>яжелых</w:t>
      </w:r>
      <w:r>
        <w:rPr>
          <w:spacing w:val="6"/>
        </w:rPr>
        <w:t xml:space="preserve"> </w:t>
      </w:r>
      <w:r>
        <w:t>увечий</w:t>
      </w:r>
    </w:p>
    <w:p w:rsidR="00742C25" w:rsidRDefault="00913394">
      <w:pPr>
        <w:pStyle w:val="a3"/>
        <w:ind w:left="851" w:right="199"/>
        <w:jc w:val="both"/>
      </w:pPr>
      <w:r>
        <w:t xml:space="preserve">и смерти пострадавшего - уголовную ответственность за нарушение «Правил содержания </w:t>
      </w:r>
      <w:proofErr w:type="gramStart"/>
      <w:r>
        <w:t>живот-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>».</w:t>
      </w:r>
    </w:p>
    <w:p w:rsidR="00742C25" w:rsidRDefault="00742C25">
      <w:pPr>
        <w:pStyle w:val="a3"/>
        <w:rPr>
          <w:sz w:val="26"/>
        </w:rPr>
      </w:pPr>
    </w:p>
    <w:p w:rsidR="00742C25" w:rsidRDefault="00913394">
      <w:pPr>
        <w:spacing w:line="237" w:lineRule="auto"/>
        <w:ind w:left="851" w:right="200"/>
        <w:jc w:val="both"/>
        <w:rPr>
          <w:sz w:val="24"/>
        </w:rPr>
      </w:pPr>
      <w:r>
        <w:rPr>
          <w:b/>
          <w:sz w:val="24"/>
        </w:rPr>
        <w:t xml:space="preserve">Знайте, методов лечения бешенства не существует. </w:t>
      </w:r>
      <w:r>
        <w:rPr>
          <w:b/>
          <w:color w:val="FF0000"/>
          <w:sz w:val="24"/>
        </w:rPr>
        <w:t xml:space="preserve">Единственный способ предотвратить </w:t>
      </w:r>
      <w:proofErr w:type="gramStart"/>
      <w:r>
        <w:rPr>
          <w:b/>
          <w:color w:val="FF0000"/>
          <w:sz w:val="24"/>
        </w:rPr>
        <w:t>раз-</w:t>
      </w:r>
      <w:r>
        <w:rPr>
          <w:b/>
          <w:color w:val="FF0000"/>
          <w:spacing w:val="1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витие</w:t>
      </w:r>
      <w:proofErr w:type="spellEnd"/>
      <w:proofErr w:type="gramEnd"/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болезни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своевременная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вакцинация</w:t>
      </w:r>
      <w:r>
        <w:rPr>
          <w:b/>
          <w:color w:val="FF0000"/>
          <w:sz w:val="24"/>
        </w:rPr>
        <w:t>.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травмпункт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профилактическое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не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позднее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14-го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дня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момента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укуса</w:t>
      </w:r>
      <w:r>
        <w:rPr>
          <w:sz w:val="24"/>
        </w:rPr>
        <w:t>.</w:t>
      </w:r>
    </w:p>
    <w:p w:rsidR="00742C25" w:rsidRDefault="00742C25">
      <w:pPr>
        <w:pStyle w:val="a3"/>
        <w:spacing w:before="5"/>
      </w:pPr>
    </w:p>
    <w:p w:rsidR="00742C25" w:rsidRDefault="00913394">
      <w:pPr>
        <w:pStyle w:val="2"/>
      </w:pPr>
      <w:r>
        <w:t>Прививки</w:t>
      </w:r>
      <w:r>
        <w:rPr>
          <w:spacing w:val="-5"/>
        </w:rPr>
        <w:t xml:space="preserve"> </w:t>
      </w:r>
      <w:r>
        <w:t>антирабическими</w:t>
      </w:r>
      <w:r>
        <w:rPr>
          <w:spacing w:val="-5"/>
        </w:rPr>
        <w:t xml:space="preserve"> </w:t>
      </w:r>
      <w:r>
        <w:t>вакцинами</w:t>
      </w:r>
      <w:r>
        <w:rPr>
          <w:spacing w:val="-4"/>
        </w:rPr>
        <w:t xml:space="preserve"> </w:t>
      </w:r>
      <w:r>
        <w:t>делаются</w:t>
      </w:r>
      <w:r>
        <w:rPr>
          <w:spacing w:val="-5"/>
        </w:rPr>
        <w:t xml:space="preserve"> </w:t>
      </w:r>
      <w:r>
        <w:t>бесплатно.</w:t>
      </w:r>
    </w:p>
    <w:p w:rsidR="00742C25" w:rsidRDefault="00913394">
      <w:pPr>
        <w:pStyle w:val="a3"/>
        <w:ind w:left="851" w:right="202"/>
        <w:jc w:val="both"/>
      </w:pPr>
      <w:r>
        <w:t>Полный курс лечебно-профилактических прививок состоит из 6 инъекций: первая -</w:t>
      </w:r>
      <w:r>
        <w:rPr>
          <w:spacing w:val="1"/>
        </w:rPr>
        <w:t xml:space="preserve"> </w:t>
      </w:r>
      <w:r>
        <w:t xml:space="preserve">в день </w:t>
      </w:r>
      <w:proofErr w:type="spellStart"/>
      <w:proofErr w:type="gramStart"/>
      <w:r>
        <w:t>обраще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, затем на 3, 7, 14, 30 и 90 день. Если через 10 дней животное осталось здорово, то прививки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прекратить.</w:t>
      </w:r>
    </w:p>
    <w:p w:rsidR="00742C25" w:rsidRDefault="00742C25">
      <w:pPr>
        <w:pStyle w:val="a3"/>
        <w:spacing w:before="9"/>
        <w:rPr>
          <w:sz w:val="23"/>
        </w:rPr>
      </w:pPr>
    </w:p>
    <w:p w:rsidR="00742C25" w:rsidRDefault="00913394">
      <w:pPr>
        <w:pStyle w:val="a3"/>
        <w:ind w:left="851" w:right="395"/>
      </w:pPr>
      <w:r>
        <w:rPr>
          <w:b/>
        </w:rPr>
        <w:t xml:space="preserve">Лицам группы риска </w:t>
      </w:r>
      <w:r>
        <w:t>(ветеринары, кинологи, охотники), нужно прививаться заблаговременно.</w:t>
      </w:r>
      <w:r>
        <w:rPr>
          <w:spacing w:val="1"/>
        </w:rPr>
        <w:t xml:space="preserve"> </w:t>
      </w:r>
      <w:r>
        <w:t>Прививки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</w:t>
      </w:r>
      <w:r>
        <w:t>о установленной</w:t>
      </w:r>
      <w:r>
        <w:rPr>
          <w:spacing w:val="-1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ревакцинацией через</w:t>
      </w:r>
      <w:r>
        <w:rPr>
          <w:spacing w:val="-1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742C25" w:rsidRDefault="00742C25">
      <w:pPr>
        <w:pStyle w:val="a3"/>
        <w:rPr>
          <w:sz w:val="26"/>
        </w:rPr>
      </w:pPr>
    </w:p>
    <w:p w:rsidR="00742C25" w:rsidRDefault="00742C25">
      <w:pPr>
        <w:pStyle w:val="a3"/>
        <w:spacing w:before="7"/>
        <w:rPr>
          <w:sz w:val="26"/>
        </w:rPr>
      </w:pPr>
    </w:p>
    <w:p w:rsidR="00742C25" w:rsidRDefault="00913394">
      <w:pPr>
        <w:ind w:left="2943" w:right="2296" w:hanging="2"/>
        <w:jc w:val="center"/>
        <w:rPr>
          <w:b/>
          <w:i/>
          <w:sz w:val="28"/>
        </w:rPr>
      </w:pPr>
      <w:r>
        <w:rPr>
          <w:b/>
          <w:i/>
          <w:sz w:val="28"/>
        </w:rPr>
        <w:t>Помните, самый надежный и эффективный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профилактики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гидрофобии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(бешенства)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вакцинация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антирабическими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вакцинами</w:t>
      </w: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rPr>
          <w:b/>
          <w:i/>
          <w:sz w:val="20"/>
        </w:rPr>
      </w:pPr>
    </w:p>
    <w:p w:rsidR="00742C25" w:rsidRDefault="00742C25">
      <w:pPr>
        <w:pStyle w:val="a3"/>
        <w:spacing w:before="7"/>
        <w:rPr>
          <w:b/>
          <w:i/>
          <w:sz w:val="27"/>
        </w:rPr>
      </w:pPr>
    </w:p>
    <w:p w:rsidR="00742C25" w:rsidRDefault="00913394">
      <w:pPr>
        <w:spacing w:before="115" w:line="211" w:lineRule="auto"/>
        <w:ind w:left="119" w:right="236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Документ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создан</w:t>
      </w:r>
      <w:r>
        <w:rPr>
          <w:rFonts w:ascii="Microsoft Sans Serif" w:hAnsi="Microsoft Sans Serif"/>
          <w:spacing w:val="-8"/>
          <w:sz w:val="16"/>
        </w:rPr>
        <w:t xml:space="preserve"> </w:t>
      </w:r>
      <w:r>
        <w:rPr>
          <w:rFonts w:ascii="Microsoft Sans Serif" w:hAnsi="Microsoft Sans Serif"/>
          <w:sz w:val="16"/>
        </w:rPr>
        <w:t>в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электронной</w:t>
      </w:r>
      <w:r>
        <w:rPr>
          <w:rFonts w:ascii="Microsoft Sans Serif" w:hAnsi="Microsoft Sans Serif"/>
          <w:spacing w:val="-8"/>
          <w:sz w:val="16"/>
        </w:rPr>
        <w:t xml:space="preserve"> </w:t>
      </w:r>
      <w:r>
        <w:rPr>
          <w:rFonts w:ascii="Microsoft Sans Serif" w:hAnsi="Microsoft Sans Serif"/>
          <w:sz w:val="16"/>
        </w:rPr>
        <w:t>форме.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№</w:t>
      </w:r>
      <w:r>
        <w:rPr>
          <w:rFonts w:ascii="Microsoft Sans Serif" w:hAnsi="Microsoft Sans Serif"/>
          <w:spacing w:val="-8"/>
          <w:sz w:val="16"/>
        </w:rPr>
        <w:t xml:space="preserve"> </w:t>
      </w:r>
      <w:r>
        <w:rPr>
          <w:rFonts w:ascii="Microsoft Sans Serif" w:hAnsi="Microsoft Sans Serif"/>
          <w:sz w:val="16"/>
        </w:rPr>
        <w:t>56-05-20/03-2622-2024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от</w:t>
      </w:r>
      <w:r>
        <w:rPr>
          <w:rFonts w:ascii="Microsoft Sans Serif" w:hAnsi="Microsoft Sans Serif"/>
          <w:spacing w:val="-8"/>
          <w:sz w:val="16"/>
        </w:rPr>
        <w:t xml:space="preserve"> </w:t>
      </w:r>
      <w:r>
        <w:rPr>
          <w:rFonts w:ascii="Microsoft Sans Serif" w:hAnsi="Microsoft Sans Serif"/>
          <w:sz w:val="16"/>
        </w:rPr>
        <w:t>11.04.2024.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Исполнитель:</w:t>
      </w:r>
      <w:r>
        <w:rPr>
          <w:rFonts w:ascii="Microsoft Sans Serif" w:hAnsi="Microsoft Sans Serif"/>
          <w:spacing w:val="-8"/>
          <w:sz w:val="16"/>
        </w:rPr>
        <w:t xml:space="preserve"> </w:t>
      </w:r>
      <w:proofErr w:type="spellStart"/>
      <w:r>
        <w:rPr>
          <w:rFonts w:ascii="Microsoft Sans Serif" w:hAnsi="Microsoft Sans Serif"/>
          <w:sz w:val="16"/>
        </w:rPr>
        <w:t>Байдосова</w:t>
      </w:r>
      <w:proofErr w:type="spellEnd"/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Л.Б.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Страница 3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из 3.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Страница создана: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11.04.2024 11:57</w:t>
      </w:r>
    </w:p>
    <w:sectPr w:rsidR="00742C25">
      <w:pgSz w:w="11900" w:h="16830"/>
      <w:pgMar w:top="360" w:right="5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C25"/>
    <w:rsid w:val="00742C25"/>
    <w:rsid w:val="0091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21A005"/>
  <w15:docId w15:val="{1642F782-00A1-4554-AB08-B818137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5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2024-04-12T08:01:00Z</dcterms:created>
  <dcterms:modified xsi:type="dcterms:W3CDTF">2024-04-12T08:07:00Z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2024-04-12T00:00:00Z</vt:filetime>
  </property>
</Properties>
</file>